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5"/>
        <w:gridCol w:w="8302"/>
      </w:tblGrid>
      <w:tr w:rsidR="004E1915" w14:paraId="4F4B60BF" w14:textId="77777777" w:rsidTr="000E2D26">
        <w:trPr>
          <w:trHeight w:hRule="exact" w:val="744"/>
        </w:trPr>
        <w:tc>
          <w:tcPr>
            <w:tcW w:w="1335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A149D" w14:textId="77777777" w:rsidR="004E1915" w:rsidRDefault="004E1915" w:rsidP="000E2D26">
            <w:pPr>
              <w:pStyle w:val="TableContents"/>
            </w:pPr>
            <w:r>
              <w:rPr>
                <w:lang w:eastAsia="pl-PL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  <w:lang w:eastAsia="pl-PL" w:bidi="ar-SA"/>
              </w:rPr>
              <w:drawing>
                <wp:inline distT="0" distB="0" distL="0" distR="0" wp14:anchorId="316F5B5F" wp14:editId="1811097B">
                  <wp:extent cx="762115" cy="895316"/>
                  <wp:effectExtent l="0" t="0" r="0" b="34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5" cy="895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2" w:type="dxa"/>
            <w:tcBorders>
              <w:bottom w:val="single" w:sz="8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59F41" w14:textId="77777777" w:rsidR="004E1915" w:rsidRDefault="004E1915" w:rsidP="000E2D26">
            <w:pPr>
              <w:pStyle w:val="TableContents"/>
              <w:rPr>
                <w:rFonts w:ascii="Courier New" w:hAnsi="Courier New"/>
                <w:b/>
                <w:sz w:val="56"/>
              </w:rPr>
            </w:pPr>
            <w:r>
              <w:rPr>
                <w:rFonts w:ascii="Courier New" w:hAnsi="Courier New"/>
                <w:b/>
                <w:sz w:val="56"/>
              </w:rPr>
              <w:t>Urząd Gminy</w:t>
            </w:r>
          </w:p>
        </w:tc>
      </w:tr>
      <w:tr w:rsidR="004E1915" w:rsidRPr="00B73E83" w14:paraId="74C02A8C" w14:textId="77777777" w:rsidTr="000E2D26">
        <w:tc>
          <w:tcPr>
            <w:tcW w:w="1335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CB5AF4" w14:textId="77777777" w:rsidR="004E1915" w:rsidRDefault="004E1915" w:rsidP="000E2D26"/>
        </w:tc>
        <w:tc>
          <w:tcPr>
            <w:tcW w:w="830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CF4C5" w14:textId="77777777" w:rsidR="004E1915" w:rsidRDefault="004E1915" w:rsidP="000E2D26"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Mickiewicza 27</w:t>
            </w:r>
          </w:p>
          <w:p w14:paraId="53F6F0E6" w14:textId="77777777" w:rsidR="004E1915" w:rsidRDefault="004E1915" w:rsidP="000E2D26"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68-219 Tuplice                          </w:t>
            </w:r>
          </w:p>
          <w:p w14:paraId="43847E66" w14:textId="77777777" w:rsidR="004E1915" w:rsidRDefault="004E1915" w:rsidP="000E2D26">
            <w:pPr>
              <w:pStyle w:val="TableContents"/>
            </w:pPr>
            <w:hyperlink r:id="rId8" w:history="1">
              <w:r>
                <w:rPr>
                  <w:rStyle w:val="Internetlink"/>
                  <w:rFonts w:ascii="Courier New" w:hAnsi="Courier New"/>
                  <w:lang w:val="de-DE"/>
                </w:rPr>
                <w:t>http://www.tuplice.pl</w:t>
              </w:r>
            </w:hyperlink>
            <w:r>
              <w:rPr>
                <w:rFonts w:ascii="Courier New" w:hAnsi="Courier New"/>
                <w:lang w:val="de-DE"/>
              </w:rPr>
              <w:t xml:space="preserve">                   tel.068/3625720</w:t>
            </w:r>
          </w:p>
          <w:p w14:paraId="4CF1D689" w14:textId="77777777" w:rsidR="004E1915" w:rsidRPr="008D7C1E" w:rsidRDefault="004E1915" w:rsidP="000E2D26">
            <w:pPr>
              <w:pStyle w:val="TableContents"/>
              <w:rPr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e-mail: </w:t>
            </w:r>
            <w:hyperlink r:id="rId9" w:history="1">
              <w:r>
                <w:rPr>
                  <w:rStyle w:val="Internetlink"/>
                  <w:rFonts w:ascii="Courier New" w:hAnsi="Courier New"/>
                  <w:lang w:val="en-US"/>
                </w:rPr>
                <w:t>gmina@tuplice.pl</w:t>
              </w:r>
            </w:hyperlink>
            <w:r>
              <w:rPr>
                <w:rFonts w:ascii="Courier New" w:hAnsi="Courier New"/>
                <w:lang w:val="en-US"/>
              </w:rPr>
              <w:t xml:space="preserve">                fax 068/3625721</w:t>
            </w:r>
          </w:p>
        </w:tc>
      </w:tr>
    </w:tbl>
    <w:p w14:paraId="0B2D2277" w14:textId="77777777" w:rsidR="00792984" w:rsidRDefault="00792984">
      <w:pPr>
        <w:rPr>
          <w:lang w:val="en-US"/>
        </w:rPr>
      </w:pPr>
    </w:p>
    <w:p w14:paraId="5D8FEE65" w14:textId="77777777" w:rsidR="004E1915" w:rsidRDefault="004E1915">
      <w:pPr>
        <w:rPr>
          <w:lang w:val="en-US"/>
        </w:rPr>
      </w:pPr>
    </w:p>
    <w:p w14:paraId="75B9773F" w14:textId="32FA66FF" w:rsidR="004E1915" w:rsidRPr="000D417F" w:rsidRDefault="004E1915" w:rsidP="004E1915">
      <w:pPr>
        <w:jc w:val="right"/>
        <w:rPr>
          <w:sz w:val="24"/>
          <w:szCs w:val="24"/>
        </w:rPr>
      </w:pPr>
      <w:r w:rsidRPr="000D417F">
        <w:rPr>
          <w:sz w:val="24"/>
          <w:szCs w:val="24"/>
        </w:rPr>
        <w:t xml:space="preserve">Tuplice, </w:t>
      </w:r>
      <w:r w:rsidR="000D4A12">
        <w:rPr>
          <w:sz w:val="24"/>
          <w:szCs w:val="24"/>
        </w:rPr>
        <w:t>3 marca 2026</w:t>
      </w:r>
      <w:r w:rsidRPr="000D417F">
        <w:rPr>
          <w:sz w:val="24"/>
          <w:szCs w:val="24"/>
        </w:rPr>
        <w:t xml:space="preserve"> r.</w:t>
      </w:r>
    </w:p>
    <w:p w14:paraId="6720B4EE" w14:textId="77777777" w:rsidR="004E1915" w:rsidRPr="000D417F" w:rsidRDefault="004E1915" w:rsidP="004E1915"/>
    <w:p w14:paraId="6CC9F0D7" w14:textId="77777777" w:rsidR="004E1915" w:rsidRPr="000D417F" w:rsidRDefault="004E1915" w:rsidP="004E1915"/>
    <w:p w14:paraId="1A2954E7" w14:textId="77777777" w:rsidR="004E1915" w:rsidRPr="000D417F" w:rsidRDefault="004E1915" w:rsidP="004E1915"/>
    <w:p w14:paraId="3EAAF1DE" w14:textId="77777777" w:rsidR="004E1915" w:rsidRDefault="00B73E83" w:rsidP="000463BE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Pan</w:t>
      </w:r>
    </w:p>
    <w:p w14:paraId="3F0DA438" w14:textId="77777777" w:rsidR="000D417F" w:rsidRDefault="00B73E83" w:rsidP="000463BE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Jacek Krawczyk</w:t>
      </w:r>
    </w:p>
    <w:p w14:paraId="0961D8A1" w14:textId="77777777" w:rsidR="000D417F" w:rsidRDefault="00B73E83" w:rsidP="000463BE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Rady</w:t>
      </w:r>
      <w:r w:rsidR="000D417F">
        <w:rPr>
          <w:b/>
          <w:sz w:val="24"/>
          <w:szCs w:val="24"/>
        </w:rPr>
        <w:t xml:space="preserve"> Gminy Tuplice</w:t>
      </w:r>
    </w:p>
    <w:p w14:paraId="09C05BA1" w14:textId="77777777" w:rsidR="004E1915" w:rsidRDefault="004E1915" w:rsidP="004E1915">
      <w:pPr>
        <w:rPr>
          <w:b/>
          <w:sz w:val="24"/>
          <w:szCs w:val="24"/>
        </w:rPr>
      </w:pPr>
    </w:p>
    <w:p w14:paraId="3387D960" w14:textId="003E8AFD" w:rsidR="004E1915" w:rsidRDefault="000D4A12" w:rsidP="004E1915">
      <w:pPr>
        <w:rPr>
          <w:b/>
          <w:sz w:val="24"/>
          <w:szCs w:val="24"/>
        </w:rPr>
      </w:pPr>
      <w:r>
        <w:rPr>
          <w:b/>
          <w:sz w:val="24"/>
          <w:szCs w:val="24"/>
        </w:rPr>
        <w:t>BR</w:t>
      </w:r>
      <w:r w:rsidR="004E1915">
        <w:rPr>
          <w:b/>
          <w:sz w:val="24"/>
          <w:szCs w:val="24"/>
        </w:rPr>
        <w:t>.</w:t>
      </w:r>
      <w:r w:rsidR="00B73E83">
        <w:rPr>
          <w:b/>
          <w:sz w:val="24"/>
          <w:szCs w:val="24"/>
        </w:rPr>
        <w:t>0</w:t>
      </w:r>
      <w:r w:rsidR="00004787">
        <w:rPr>
          <w:b/>
          <w:sz w:val="24"/>
          <w:szCs w:val="24"/>
        </w:rPr>
        <w:t>0</w:t>
      </w:r>
      <w:r w:rsidR="00B73E83">
        <w:rPr>
          <w:b/>
          <w:sz w:val="24"/>
          <w:szCs w:val="24"/>
        </w:rPr>
        <w:t>03.</w:t>
      </w:r>
      <w:r>
        <w:rPr>
          <w:b/>
          <w:sz w:val="24"/>
          <w:szCs w:val="24"/>
        </w:rPr>
        <w:t>1</w:t>
      </w:r>
      <w:r w:rsidR="000D417F">
        <w:rPr>
          <w:b/>
          <w:sz w:val="24"/>
          <w:szCs w:val="24"/>
        </w:rPr>
        <w:t>.20</w:t>
      </w:r>
      <w:r w:rsidR="0092209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0D417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WO-K</w:t>
      </w:r>
    </w:p>
    <w:p w14:paraId="7DAAFFF4" w14:textId="77777777" w:rsidR="004E1915" w:rsidRDefault="004E1915" w:rsidP="004E1915">
      <w:pPr>
        <w:rPr>
          <w:b/>
          <w:sz w:val="24"/>
          <w:szCs w:val="24"/>
        </w:rPr>
      </w:pPr>
    </w:p>
    <w:p w14:paraId="242A29CE" w14:textId="77777777" w:rsidR="000463BE" w:rsidRDefault="000463BE" w:rsidP="000463BE">
      <w:pPr>
        <w:jc w:val="center"/>
        <w:rPr>
          <w:b/>
          <w:sz w:val="24"/>
          <w:szCs w:val="24"/>
        </w:rPr>
      </w:pPr>
    </w:p>
    <w:p w14:paraId="0092888D" w14:textId="09E75782" w:rsidR="000463BE" w:rsidRDefault="000463BE" w:rsidP="000463BE">
      <w:pPr>
        <w:jc w:val="center"/>
        <w:rPr>
          <w:b/>
          <w:sz w:val="24"/>
          <w:szCs w:val="24"/>
        </w:rPr>
      </w:pPr>
      <w:r w:rsidRPr="000463BE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DPOWIEDŹ NA </w:t>
      </w:r>
      <w:r w:rsidR="000D4A12">
        <w:rPr>
          <w:b/>
          <w:sz w:val="24"/>
          <w:szCs w:val="24"/>
        </w:rPr>
        <w:t>ZAPYTANIE</w:t>
      </w:r>
    </w:p>
    <w:p w14:paraId="108D2BFE" w14:textId="77777777" w:rsidR="003B736B" w:rsidRPr="000463BE" w:rsidRDefault="00B73E83" w:rsidP="000463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RADNEGO</w:t>
      </w:r>
      <w:r w:rsidR="000463BE">
        <w:rPr>
          <w:b/>
          <w:sz w:val="24"/>
          <w:szCs w:val="24"/>
        </w:rPr>
        <w:t xml:space="preserve"> GMINY TUPLICE </w:t>
      </w:r>
      <w:r>
        <w:rPr>
          <w:b/>
          <w:sz w:val="24"/>
          <w:szCs w:val="24"/>
        </w:rPr>
        <w:t>PANA JACKA KRAWCZYKA</w:t>
      </w:r>
    </w:p>
    <w:p w14:paraId="12DD6D8B" w14:textId="77777777" w:rsidR="000463BE" w:rsidRDefault="000463BE" w:rsidP="004E1915">
      <w:pPr>
        <w:jc w:val="both"/>
        <w:rPr>
          <w:sz w:val="24"/>
          <w:szCs w:val="24"/>
        </w:rPr>
      </w:pPr>
    </w:p>
    <w:p w14:paraId="53C02A4D" w14:textId="77777777" w:rsidR="003D067D" w:rsidRDefault="003D067D" w:rsidP="004E1915">
      <w:pPr>
        <w:jc w:val="both"/>
        <w:rPr>
          <w:sz w:val="24"/>
          <w:szCs w:val="24"/>
        </w:rPr>
      </w:pPr>
    </w:p>
    <w:p w14:paraId="0E23A208" w14:textId="5E570AD7" w:rsidR="003B736B" w:rsidRPr="000E1C70" w:rsidRDefault="0069088C" w:rsidP="000E1C7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4"/>
          <w:szCs w:val="24"/>
        </w:rPr>
      </w:pPr>
      <w:r>
        <w:rPr>
          <w:sz w:val="24"/>
          <w:szCs w:val="24"/>
        </w:rPr>
        <w:t xml:space="preserve">W odpowiedzi na </w:t>
      </w:r>
      <w:r w:rsidR="000D4A12">
        <w:rPr>
          <w:sz w:val="24"/>
          <w:szCs w:val="24"/>
        </w:rPr>
        <w:t>zapytanie</w:t>
      </w:r>
      <w:r>
        <w:rPr>
          <w:sz w:val="24"/>
          <w:szCs w:val="24"/>
        </w:rPr>
        <w:t xml:space="preserve"> wniesion</w:t>
      </w:r>
      <w:r w:rsidR="000D4A12">
        <w:rPr>
          <w:sz w:val="24"/>
          <w:szCs w:val="24"/>
        </w:rPr>
        <w:t>e</w:t>
      </w:r>
      <w:r>
        <w:rPr>
          <w:sz w:val="24"/>
          <w:szCs w:val="24"/>
        </w:rPr>
        <w:t xml:space="preserve"> w dniu </w:t>
      </w:r>
      <w:r w:rsidR="000D4A12">
        <w:rPr>
          <w:sz w:val="24"/>
          <w:szCs w:val="24"/>
        </w:rPr>
        <w:t>27 lutego 2026</w:t>
      </w:r>
      <w:r w:rsidR="00E656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roku do Wójta Gminy Tuplice za pośrednictwem Przewodniczącego Rady Gminy Tuplice </w:t>
      </w:r>
      <w:r w:rsidR="00B73E83">
        <w:rPr>
          <w:sz w:val="24"/>
          <w:szCs w:val="24"/>
        </w:rPr>
        <w:t>uprzejmie informuję,</w:t>
      </w:r>
      <w:r w:rsidR="000D4A12">
        <w:rPr>
          <w:sz w:val="24"/>
          <w:szCs w:val="24"/>
        </w:rPr>
        <w:t xml:space="preserve"> </w:t>
      </w:r>
      <w:r w:rsidR="00017E6F">
        <w:rPr>
          <w:sz w:val="24"/>
          <w:szCs w:val="24"/>
        </w:rPr>
        <w:t xml:space="preserve">że </w:t>
      </w:r>
      <w:r w:rsidR="000D4A12">
        <w:rPr>
          <w:sz w:val="24"/>
          <w:szCs w:val="24"/>
        </w:rPr>
        <w:t xml:space="preserve">organizatorem kursu jest </w:t>
      </w:r>
      <w:r w:rsidR="000E1C70">
        <w:rPr>
          <w:sz w:val="24"/>
          <w:szCs w:val="24"/>
        </w:rPr>
        <w:t>EuroDialog</w:t>
      </w:r>
      <w:r w:rsidR="007D25EB">
        <w:rPr>
          <w:sz w:val="24"/>
          <w:szCs w:val="24"/>
        </w:rPr>
        <w:t>,</w:t>
      </w:r>
      <w:r w:rsidR="000E1C70">
        <w:rPr>
          <w:sz w:val="24"/>
          <w:szCs w:val="24"/>
        </w:rPr>
        <w:t xml:space="preserve"> </w:t>
      </w:r>
      <w:r w:rsidR="000E1C70" w:rsidRPr="000D4A12">
        <w:rPr>
          <w:rFonts w:eastAsia="Times New Roman" w:cs="Times New Roman"/>
          <w:kern w:val="0"/>
          <w:sz w:val="24"/>
          <w:szCs w:val="24"/>
        </w:rPr>
        <w:t>w ramach projektu „Akademia kompetencji podstawowych”</w:t>
      </w:r>
      <w:r w:rsidR="000E1C70">
        <w:rPr>
          <w:sz w:val="24"/>
          <w:szCs w:val="24"/>
        </w:rPr>
        <w:t xml:space="preserve">.  </w:t>
      </w:r>
      <w:r w:rsidR="000E1C70" w:rsidRPr="000D4A12">
        <w:rPr>
          <w:rFonts w:eastAsia="Times New Roman" w:cs="Times New Roman"/>
          <w:kern w:val="0"/>
          <w:sz w:val="24"/>
          <w:szCs w:val="24"/>
        </w:rPr>
        <w:t>Projekt jest współfinansowany ze środków Unii Europejskiej w ramach programu Fundusze Europejskie dla Lubuskiego 2021-2027</w:t>
      </w:r>
      <w:r w:rsidR="000E1C70">
        <w:rPr>
          <w:rFonts w:eastAsia="Times New Roman" w:cs="Times New Roman"/>
          <w:kern w:val="0"/>
          <w:sz w:val="24"/>
          <w:szCs w:val="24"/>
        </w:rPr>
        <w:t xml:space="preserve"> </w:t>
      </w:r>
      <w:r w:rsidR="000E1C70">
        <w:rPr>
          <w:sz w:val="24"/>
          <w:szCs w:val="24"/>
        </w:rPr>
        <w:t xml:space="preserve">(nr projektu: FELB.06.08-IZ.00-0043/24), instytucją zarządzającą jest Urząd Marszałkowski w Zielonej Górze. </w:t>
      </w:r>
    </w:p>
    <w:p w14:paraId="2EB36C91" w14:textId="77777777" w:rsidR="000D4A12" w:rsidRPr="000D4A12" w:rsidRDefault="000D4A12" w:rsidP="000E1C7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eastAsia="Times New Roman" w:cs="Times New Roman"/>
          <w:kern w:val="0"/>
          <w:sz w:val="24"/>
          <w:szCs w:val="24"/>
        </w:rPr>
        <w:t>Ze szkoleń mogą skorzystać osoby, które spełniają jednocześnie wszystkie poniższe warunki:</w:t>
      </w:r>
    </w:p>
    <w:p w14:paraId="3458CFD7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➤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mieszkają (w rozumieniu Kodeksu Cywilnego), przebywają lub pracują na terenie województwa lubuskiego w gminach:</w:t>
      </w:r>
    </w:p>
    <w:p w14:paraId="4E2A4ACA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eastAsia="Times New Roman" w:cs="Times New Roman"/>
          <w:kern w:val="0"/>
          <w:sz w:val="24"/>
          <w:szCs w:val="24"/>
        </w:rPr>
        <w:t>● z powiatu nowosolskiego:</w:t>
      </w:r>
    </w:p>
    <w:p w14:paraId="4783FF80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Bytom Odrzański</w:t>
      </w:r>
    </w:p>
    <w:p w14:paraId="2DED9C5B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Kolsko</w:t>
      </w:r>
    </w:p>
    <w:p w14:paraId="0F941425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Nowa Sól</w:t>
      </w:r>
    </w:p>
    <w:p w14:paraId="3ED5950D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Nowe Miasteczko</w:t>
      </w:r>
    </w:p>
    <w:p w14:paraId="22C3E3C0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Otyń</w:t>
      </w:r>
    </w:p>
    <w:p w14:paraId="5004EFED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Siedlisko</w:t>
      </w:r>
    </w:p>
    <w:p w14:paraId="68753342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eastAsia="Times New Roman" w:cs="Times New Roman"/>
          <w:kern w:val="0"/>
          <w:sz w:val="24"/>
          <w:szCs w:val="24"/>
        </w:rPr>
        <w:t>● z powiatu międzyrzeckiego:</w:t>
      </w:r>
    </w:p>
    <w:p w14:paraId="733C54D9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Bledzew</w:t>
      </w:r>
    </w:p>
    <w:p w14:paraId="6C8FFBEB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Międzyrzec (miasto)</w:t>
      </w:r>
    </w:p>
    <w:p w14:paraId="6AC06692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Przytoczna</w:t>
      </w:r>
    </w:p>
    <w:p w14:paraId="722BE725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Pszczew</w:t>
      </w:r>
    </w:p>
    <w:p w14:paraId="194F7D2A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Skwierzyna</w:t>
      </w:r>
    </w:p>
    <w:p w14:paraId="19817E84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Trzciel</w:t>
      </w:r>
    </w:p>
    <w:p w14:paraId="17DF41A8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eastAsia="Times New Roman" w:cs="Times New Roman"/>
          <w:kern w:val="0"/>
          <w:sz w:val="24"/>
          <w:szCs w:val="24"/>
        </w:rPr>
        <w:t>● z powiatu żagańskiego:</w:t>
      </w:r>
    </w:p>
    <w:p w14:paraId="6AE68A3E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Brzeźnica</w:t>
      </w:r>
    </w:p>
    <w:p w14:paraId="29525FEA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lastRenderedPageBreak/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Gozdnica</w:t>
      </w:r>
    </w:p>
    <w:p w14:paraId="5836635B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Iłowa</w:t>
      </w:r>
    </w:p>
    <w:p w14:paraId="398E819C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Małomice</w:t>
      </w:r>
    </w:p>
    <w:p w14:paraId="2B0F1890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Niegosławice</w:t>
      </w:r>
    </w:p>
    <w:p w14:paraId="7D2E0C73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Szprotawa</w:t>
      </w:r>
    </w:p>
    <w:p w14:paraId="6AA08432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Wymiarki</w:t>
      </w:r>
    </w:p>
    <w:p w14:paraId="2AFC6C13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Żagań (gmina miejska i wiejska)</w:t>
      </w:r>
    </w:p>
    <w:p w14:paraId="30CADCAF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eastAsia="Times New Roman" w:cs="Times New Roman"/>
          <w:kern w:val="0"/>
          <w:sz w:val="24"/>
          <w:szCs w:val="24"/>
        </w:rPr>
        <w:t>● z powiatu żarskiego:</w:t>
      </w:r>
    </w:p>
    <w:p w14:paraId="7180FFDC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Brody</w:t>
      </w:r>
    </w:p>
    <w:p w14:paraId="7CE49666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Jasień</w:t>
      </w:r>
    </w:p>
    <w:p w14:paraId="686AD471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Lipinki Łużyckie</w:t>
      </w:r>
    </w:p>
    <w:p w14:paraId="6564E9F6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Lubsko</w:t>
      </w:r>
    </w:p>
    <w:p w14:paraId="6B706652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Przewóz</w:t>
      </w:r>
    </w:p>
    <w:p w14:paraId="52123D77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Trzebiel</w:t>
      </w:r>
    </w:p>
    <w:p w14:paraId="20CCEACE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Tuplice</w:t>
      </w:r>
    </w:p>
    <w:p w14:paraId="70589BE0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✓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Żary (gmina miejska i wiejska)</w:t>
      </w:r>
    </w:p>
    <w:p w14:paraId="1260E5AD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➤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mają 18 lat lub więcej</w:t>
      </w:r>
    </w:p>
    <w:p w14:paraId="2A57D6B8" w14:textId="77777777" w:rsidR="000D4A12" w:rsidRPr="000D4A12" w:rsidRDefault="000D4A12" w:rsidP="00EB3C7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➤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zgłaszają z własnej inicjatywy chęć podnoszenia, uzupełnienia umiejętności i kompetencji</w:t>
      </w:r>
    </w:p>
    <w:p w14:paraId="06D52584" w14:textId="4C47D4C3" w:rsidR="000D4A12" w:rsidRPr="000D4A12" w:rsidRDefault="000D4A12" w:rsidP="00EB3C7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➤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posiadają umiejętności podstawowe (rozumowanie i tworzenie informacji, rozumowanie matematyczne, umiejętności cyfrowe), odpowiadające poziomowi nie wyższemu niż trzeci poziom PRK</w:t>
      </w:r>
      <w:r w:rsidR="007D25EB">
        <w:rPr>
          <w:rFonts w:eastAsia="Times New Roman" w:cs="Times New Roman"/>
          <w:kern w:val="0"/>
          <w:sz w:val="24"/>
          <w:szCs w:val="24"/>
        </w:rPr>
        <w:t>,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bez względu na wykształcenie oraz status zatrudnienia. Tutaj możesz napisać test umiejętności podstawowych.</w:t>
      </w:r>
    </w:p>
    <w:p w14:paraId="3A0CF62C" w14:textId="77777777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➤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nie uczestniczą w dalszym kształceniu w systemie oświaty,</w:t>
      </w:r>
    </w:p>
    <w:p w14:paraId="1E4CB8D3" w14:textId="7ABA23F0" w:rsidR="000D4A12" w:rsidRP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➤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nie prowadzą działalności gospodarczej ani oświatowej.</w:t>
      </w:r>
    </w:p>
    <w:p w14:paraId="005B2B08" w14:textId="77777777" w:rsidR="000D4A12" w:rsidRDefault="000D4A12" w:rsidP="000D4A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4"/>
          <w:szCs w:val="24"/>
        </w:rPr>
      </w:pPr>
      <w:r w:rsidRPr="000D4A12">
        <w:rPr>
          <w:rFonts w:ascii="Segoe UI Symbol" w:eastAsia="Times New Roman" w:hAnsi="Segoe UI Symbol" w:cs="Segoe UI Symbol"/>
          <w:kern w:val="0"/>
          <w:sz w:val="24"/>
          <w:szCs w:val="24"/>
        </w:rPr>
        <w:t>➤</w:t>
      </w:r>
      <w:r w:rsidRPr="000D4A12">
        <w:rPr>
          <w:rFonts w:eastAsia="Times New Roman" w:cs="Times New Roman"/>
          <w:kern w:val="0"/>
          <w:sz w:val="24"/>
          <w:szCs w:val="24"/>
        </w:rPr>
        <w:t xml:space="preserve"> nie otrzymują jednocześnie wsparcia w innym projekcie EFS+.</w:t>
      </w:r>
    </w:p>
    <w:p w14:paraId="6BA9EFE2" w14:textId="1A1523CC" w:rsidR="000E1C70" w:rsidRDefault="000E1C70" w:rsidP="0071744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</w:rPr>
        <w:t xml:space="preserve">Pani Sołtys Łaz </w:t>
      </w:r>
      <w:r w:rsidR="00603139">
        <w:rPr>
          <w:rFonts w:eastAsia="Times New Roman" w:cs="Times New Roman"/>
          <w:kern w:val="0"/>
          <w:sz w:val="24"/>
          <w:szCs w:val="24"/>
        </w:rPr>
        <w:t>zabiegała o</w:t>
      </w:r>
      <w:r>
        <w:rPr>
          <w:rFonts w:eastAsia="Times New Roman" w:cs="Times New Roman"/>
          <w:kern w:val="0"/>
          <w:sz w:val="24"/>
          <w:szCs w:val="24"/>
        </w:rPr>
        <w:t xml:space="preserve"> możliwość przeprowadzenia kursu w swojej miejscowości </w:t>
      </w:r>
      <w:r w:rsidR="00603139">
        <w:rPr>
          <w:rFonts w:eastAsia="Times New Roman" w:cs="Times New Roman"/>
          <w:kern w:val="0"/>
          <w:sz w:val="24"/>
          <w:szCs w:val="24"/>
        </w:rPr>
        <w:t xml:space="preserve">dla mieszkańców Łaz i mieszkańców gminy Tuplice, </w:t>
      </w:r>
      <w:r w:rsidR="0071744B">
        <w:rPr>
          <w:rFonts w:eastAsia="Times New Roman" w:cs="Times New Roman"/>
          <w:kern w:val="0"/>
          <w:sz w:val="24"/>
          <w:szCs w:val="24"/>
        </w:rPr>
        <w:t xml:space="preserve">a </w:t>
      </w:r>
      <w:r>
        <w:rPr>
          <w:rFonts w:eastAsia="Times New Roman" w:cs="Times New Roman"/>
          <w:kern w:val="0"/>
          <w:sz w:val="24"/>
          <w:szCs w:val="24"/>
        </w:rPr>
        <w:t xml:space="preserve">firma EuroDialog </w:t>
      </w:r>
      <w:r w:rsidR="00603139">
        <w:rPr>
          <w:rFonts w:eastAsia="Times New Roman" w:cs="Times New Roman"/>
          <w:kern w:val="0"/>
          <w:sz w:val="24"/>
          <w:szCs w:val="24"/>
        </w:rPr>
        <w:t>wnioskowała o użyczenie świetlicy na przeprowadzenie</w:t>
      </w:r>
      <w:r w:rsidR="001F5BE6">
        <w:rPr>
          <w:rFonts w:eastAsia="Times New Roman" w:cs="Times New Roman"/>
          <w:kern w:val="0"/>
          <w:sz w:val="24"/>
          <w:szCs w:val="24"/>
        </w:rPr>
        <w:t xml:space="preserve"> tegoż</w:t>
      </w:r>
      <w:r w:rsidR="00603139">
        <w:rPr>
          <w:rFonts w:eastAsia="Times New Roman" w:cs="Times New Roman"/>
          <w:kern w:val="0"/>
          <w:sz w:val="24"/>
          <w:szCs w:val="24"/>
        </w:rPr>
        <w:t xml:space="preserve"> kursu. </w:t>
      </w:r>
      <w:r w:rsidR="001F5BE6">
        <w:rPr>
          <w:rFonts w:eastAsia="Times New Roman" w:cs="Times New Roman"/>
          <w:kern w:val="0"/>
          <w:sz w:val="24"/>
          <w:szCs w:val="24"/>
        </w:rPr>
        <w:t xml:space="preserve">Pani Sołtys </w:t>
      </w:r>
      <w:r w:rsidR="0071744B">
        <w:rPr>
          <w:rFonts w:eastAsia="Times New Roman" w:cs="Times New Roman"/>
          <w:kern w:val="0"/>
          <w:sz w:val="24"/>
          <w:szCs w:val="24"/>
        </w:rPr>
        <w:t xml:space="preserve">jest odpowiedzialna i </w:t>
      </w:r>
      <w:r w:rsidR="001F5BE6">
        <w:rPr>
          <w:rFonts w:eastAsia="Times New Roman" w:cs="Times New Roman"/>
          <w:kern w:val="0"/>
          <w:sz w:val="24"/>
          <w:szCs w:val="24"/>
        </w:rPr>
        <w:t xml:space="preserve">wynajmuje świetlicę na czas trwania kursu. </w:t>
      </w:r>
      <w:r w:rsidR="0071744B">
        <w:rPr>
          <w:rFonts w:eastAsia="Times New Roman" w:cs="Times New Roman"/>
          <w:kern w:val="0"/>
          <w:sz w:val="24"/>
          <w:szCs w:val="24"/>
        </w:rPr>
        <w:t>Została wyrażona zgoda</w:t>
      </w:r>
      <w:r w:rsidR="001F5BE6">
        <w:rPr>
          <w:rFonts w:eastAsia="Times New Roman" w:cs="Times New Roman"/>
          <w:kern w:val="0"/>
          <w:sz w:val="24"/>
          <w:szCs w:val="24"/>
        </w:rPr>
        <w:t xml:space="preserve"> na użyczenie świetlicy</w:t>
      </w:r>
      <w:r w:rsidR="007D25EB">
        <w:rPr>
          <w:rFonts w:eastAsia="Times New Roman" w:cs="Times New Roman"/>
          <w:kern w:val="0"/>
          <w:sz w:val="24"/>
          <w:szCs w:val="24"/>
        </w:rPr>
        <w:t>,</w:t>
      </w:r>
      <w:r w:rsidR="00A237DC">
        <w:rPr>
          <w:rFonts w:eastAsia="Times New Roman" w:cs="Times New Roman"/>
          <w:kern w:val="0"/>
          <w:sz w:val="24"/>
          <w:szCs w:val="24"/>
        </w:rPr>
        <w:t xml:space="preserve"> zgodnie </w:t>
      </w:r>
      <w:r w:rsidR="0071744B">
        <w:rPr>
          <w:rFonts w:eastAsia="Times New Roman" w:cs="Times New Roman"/>
          <w:kern w:val="0"/>
          <w:sz w:val="24"/>
          <w:szCs w:val="24"/>
        </w:rPr>
        <w:t xml:space="preserve">                      </w:t>
      </w:r>
      <w:r w:rsidR="00A237DC">
        <w:rPr>
          <w:rFonts w:eastAsia="Times New Roman" w:cs="Times New Roman"/>
          <w:kern w:val="0"/>
          <w:sz w:val="24"/>
          <w:szCs w:val="24"/>
        </w:rPr>
        <w:t xml:space="preserve">z Zarządzeniem </w:t>
      </w:r>
      <w:r w:rsidR="007D25EB">
        <w:rPr>
          <w:rFonts w:eastAsia="Times New Roman" w:cs="Times New Roman"/>
          <w:kern w:val="0"/>
          <w:sz w:val="24"/>
          <w:szCs w:val="24"/>
        </w:rPr>
        <w:t xml:space="preserve">Nr 23/17 Wójta Gminy Tuplice z dnia 9 kwietnia 2017 r. </w:t>
      </w:r>
      <w:r w:rsidR="00A237DC">
        <w:rPr>
          <w:rFonts w:eastAsia="Times New Roman" w:cs="Times New Roman"/>
          <w:kern w:val="0"/>
          <w:sz w:val="24"/>
          <w:szCs w:val="24"/>
        </w:rPr>
        <w:t>w sprawie zasad wynajmu świetlic wiejskich w Gminie Tuplice</w:t>
      </w:r>
      <w:r w:rsidR="00D13E50">
        <w:rPr>
          <w:rFonts w:eastAsia="Times New Roman" w:cs="Times New Roman"/>
          <w:kern w:val="0"/>
          <w:sz w:val="24"/>
          <w:szCs w:val="24"/>
        </w:rPr>
        <w:t>.</w:t>
      </w:r>
    </w:p>
    <w:p w14:paraId="475E6AA7" w14:textId="1B0BE78D" w:rsidR="00D13E50" w:rsidRDefault="00D13E50" w:rsidP="0071744B">
      <w:pPr>
        <w:widowControl/>
        <w:suppressAutoHyphens w:val="0"/>
        <w:autoSpaceDN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Ś</w:t>
      </w:r>
      <w:r w:rsidRPr="00D13E50">
        <w:rPr>
          <w:sz w:val="24"/>
          <w:szCs w:val="24"/>
        </w:rPr>
        <w:t xml:space="preserve">wietlica w </w:t>
      </w:r>
      <w:r>
        <w:rPr>
          <w:sz w:val="24"/>
          <w:szCs w:val="24"/>
        </w:rPr>
        <w:t>Ł</w:t>
      </w:r>
      <w:r w:rsidRPr="00D13E50">
        <w:rPr>
          <w:sz w:val="24"/>
          <w:szCs w:val="24"/>
        </w:rPr>
        <w:t>azach posiada przegląd 5</w:t>
      </w:r>
      <w:r>
        <w:rPr>
          <w:sz w:val="24"/>
          <w:szCs w:val="24"/>
        </w:rPr>
        <w:t>-</w:t>
      </w:r>
      <w:r w:rsidRPr="00D13E50">
        <w:rPr>
          <w:sz w:val="24"/>
          <w:szCs w:val="24"/>
        </w:rPr>
        <w:t>letni</w:t>
      </w:r>
      <w:r>
        <w:rPr>
          <w:sz w:val="24"/>
          <w:szCs w:val="24"/>
        </w:rPr>
        <w:t xml:space="preserve"> budynku</w:t>
      </w:r>
      <w:r w:rsidRPr="00D13E50">
        <w:rPr>
          <w:sz w:val="24"/>
          <w:szCs w:val="24"/>
        </w:rPr>
        <w:t>, przegląd kominiarski,</w:t>
      </w:r>
      <w:r>
        <w:rPr>
          <w:sz w:val="24"/>
          <w:szCs w:val="24"/>
        </w:rPr>
        <w:t xml:space="preserve"> a</w:t>
      </w:r>
      <w:r w:rsidRPr="00D13E50">
        <w:rPr>
          <w:sz w:val="24"/>
          <w:szCs w:val="24"/>
        </w:rPr>
        <w:t xml:space="preserve"> obecnie gmina Tuplice jest na etapie wyboru firmy/firm, któr</w:t>
      </w:r>
      <w:r>
        <w:rPr>
          <w:sz w:val="24"/>
          <w:szCs w:val="24"/>
        </w:rPr>
        <w:t>a/e</w:t>
      </w:r>
      <w:r w:rsidRPr="00D13E50">
        <w:rPr>
          <w:sz w:val="24"/>
          <w:szCs w:val="24"/>
        </w:rPr>
        <w:t xml:space="preserve"> wykonają przeglądy 5-letnie budowlane </w:t>
      </w:r>
      <w:r>
        <w:rPr>
          <w:sz w:val="24"/>
          <w:szCs w:val="24"/>
        </w:rPr>
        <w:t xml:space="preserve">                            </w:t>
      </w:r>
      <w:r w:rsidRPr="00D13E50">
        <w:rPr>
          <w:sz w:val="24"/>
          <w:szCs w:val="24"/>
        </w:rPr>
        <w:t>i elektryczne oraz przeglądy roczne dla wszystkich świetlic wiejs</w:t>
      </w:r>
      <w:r>
        <w:rPr>
          <w:sz w:val="24"/>
          <w:szCs w:val="24"/>
        </w:rPr>
        <w:t>k</w:t>
      </w:r>
      <w:r w:rsidRPr="00D13E50">
        <w:rPr>
          <w:sz w:val="24"/>
          <w:szCs w:val="24"/>
        </w:rPr>
        <w:t>ich na terenie gminy Tuplice oraz budynków użyteczności publicznej</w:t>
      </w:r>
      <w:r w:rsidR="007D25EB">
        <w:rPr>
          <w:sz w:val="24"/>
          <w:szCs w:val="24"/>
        </w:rPr>
        <w:t>, świetlica jest ubezpieczona.</w:t>
      </w:r>
    </w:p>
    <w:p w14:paraId="6301477B" w14:textId="3EB7F0C2" w:rsidR="00D13E50" w:rsidRDefault="00D13E50" w:rsidP="0071744B">
      <w:pPr>
        <w:widowControl/>
        <w:suppressAutoHyphens w:val="0"/>
        <w:autoSpaceDN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Nie posiadamy żadnej wiedzy na temat jakiejkolwiek gratyfikacji dla sołtysa czy sołectwa </w:t>
      </w:r>
      <w:r w:rsidR="0071744B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z racji organizacji kursu. </w:t>
      </w:r>
    </w:p>
    <w:p w14:paraId="085551B8" w14:textId="5A69CD7B" w:rsidR="00612176" w:rsidRPr="00612176" w:rsidRDefault="00612176" w:rsidP="0071744B">
      <w:pPr>
        <w:widowControl/>
        <w:suppressAutoHyphens w:val="0"/>
        <w:autoSpaceDN/>
        <w:jc w:val="both"/>
        <w:textAlignment w:val="auto"/>
        <w:rPr>
          <w:sz w:val="24"/>
          <w:szCs w:val="24"/>
        </w:rPr>
      </w:pPr>
      <w:r w:rsidRPr="00612176">
        <w:rPr>
          <w:sz w:val="24"/>
          <w:szCs w:val="24"/>
        </w:rPr>
        <w:t>Jednocześnie należy podkreślić, iż inicjatywy edukacyjne skierowane do mieszkańców obszarów wiejskich stanowią istotny element aktywizacji społecznej oraz rozwoju lokalnych społeczności. Pozytywnie należy ocenić fakt, że mieszkańcy sołectw z terenu gminy korzystają z możliwości udziału w szkoleniach i podnoszenia swoich kompetencji, co sprzyja wzmacnianiu kapitału społecznego oraz rozwojowi obszarów wiejskich.</w:t>
      </w:r>
    </w:p>
    <w:p w14:paraId="54F17071" w14:textId="77777777" w:rsidR="00D13E50" w:rsidRPr="000D4A12" w:rsidRDefault="00D13E50" w:rsidP="00D13E5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4"/>
          <w:szCs w:val="24"/>
        </w:rPr>
      </w:pPr>
    </w:p>
    <w:p w14:paraId="080BC4CE" w14:textId="77777777" w:rsidR="00017E6F" w:rsidRDefault="00017E6F" w:rsidP="00612176">
      <w:pPr>
        <w:jc w:val="both"/>
        <w:rPr>
          <w:sz w:val="24"/>
          <w:szCs w:val="24"/>
        </w:rPr>
      </w:pPr>
    </w:p>
    <w:p w14:paraId="4689D9A5" w14:textId="5EB770E6" w:rsidR="004E1915" w:rsidRDefault="003B736B" w:rsidP="00573685">
      <w:pPr>
        <w:ind w:left="6372" w:firstLine="708"/>
        <w:jc w:val="right"/>
        <w:rPr>
          <w:sz w:val="24"/>
          <w:szCs w:val="24"/>
        </w:rPr>
      </w:pPr>
      <w:r>
        <w:rPr>
          <w:sz w:val="24"/>
          <w:szCs w:val="24"/>
        </w:rPr>
        <w:t>Z poważaniem</w:t>
      </w:r>
      <w:r w:rsidR="00573685">
        <w:rPr>
          <w:sz w:val="24"/>
          <w:szCs w:val="24"/>
        </w:rPr>
        <w:t>,</w:t>
      </w:r>
      <w:r w:rsidR="004E1915">
        <w:rPr>
          <w:sz w:val="24"/>
          <w:szCs w:val="24"/>
        </w:rPr>
        <w:t xml:space="preserve"> </w:t>
      </w:r>
    </w:p>
    <w:p w14:paraId="0CEC5ADC" w14:textId="61F4F4E6" w:rsidR="00573685" w:rsidRPr="00573685" w:rsidRDefault="00573685" w:rsidP="00573685">
      <w:pPr>
        <w:ind w:left="6372" w:firstLine="708"/>
        <w:jc w:val="right"/>
        <w:rPr>
          <w:i/>
          <w:iCs/>
          <w:sz w:val="24"/>
          <w:szCs w:val="24"/>
        </w:rPr>
      </w:pPr>
      <w:r w:rsidRPr="00573685">
        <w:rPr>
          <w:i/>
          <w:iCs/>
          <w:sz w:val="24"/>
          <w:szCs w:val="24"/>
        </w:rPr>
        <w:t xml:space="preserve">Wójt Gminy </w:t>
      </w:r>
    </w:p>
    <w:p w14:paraId="52422D67" w14:textId="6DE75511" w:rsidR="00573685" w:rsidRPr="004E1915" w:rsidRDefault="00573685" w:rsidP="00573685">
      <w:pPr>
        <w:ind w:left="6372" w:firstLine="708"/>
        <w:jc w:val="right"/>
      </w:pPr>
      <w:r w:rsidRPr="00573685">
        <w:rPr>
          <w:i/>
          <w:iCs/>
          <w:sz w:val="24"/>
          <w:szCs w:val="24"/>
        </w:rPr>
        <w:t>/-/ Katarzyna</w:t>
      </w:r>
      <w:r>
        <w:rPr>
          <w:sz w:val="24"/>
          <w:szCs w:val="24"/>
        </w:rPr>
        <w:t xml:space="preserve"> </w:t>
      </w:r>
      <w:r w:rsidRPr="00573685">
        <w:rPr>
          <w:i/>
          <w:iCs/>
          <w:sz w:val="24"/>
          <w:szCs w:val="24"/>
        </w:rPr>
        <w:t>Kromp</w:t>
      </w:r>
    </w:p>
    <w:sectPr w:rsidR="00573685" w:rsidRPr="004E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5857" w14:textId="77777777" w:rsidR="003201D7" w:rsidRDefault="003201D7" w:rsidP="008C59F8">
      <w:r>
        <w:separator/>
      </w:r>
    </w:p>
  </w:endnote>
  <w:endnote w:type="continuationSeparator" w:id="0">
    <w:p w14:paraId="4EF7A9D1" w14:textId="77777777" w:rsidR="003201D7" w:rsidRDefault="003201D7" w:rsidP="008C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E936" w14:textId="77777777" w:rsidR="003201D7" w:rsidRDefault="003201D7" w:rsidP="008C59F8">
      <w:r>
        <w:separator/>
      </w:r>
    </w:p>
  </w:footnote>
  <w:footnote w:type="continuationSeparator" w:id="0">
    <w:p w14:paraId="62457D16" w14:textId="77777777" w:rsidR="003201D7" w:rsidRDefault="003201D7" w:rsidP="008C5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21C1"/>
    <w:multiLevelType w:val="hybridMultilevel"/>
    <w:tmpl w:val="603EB650"/>
    <w:lvl w:ilvl="0" w:tplc="8BB8A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15510"/>
    <w:multiLevelType w:val="multilevel"/>
    <w:tmpl w:val="F908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893051">
    <w:abstractNumId w:val="0"/>
  </w:num>
  <w:num w:numId="2" w16cid:durableId="1557202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CE"/>
    <w:rsid w:val="00004787"/>
    <w:rsid w:val="00017E6F"/>
    <w:rsid w:val="0003634D"/>
    <w:rsid w:val="000463BE"/>
    <w:rsid w:val="00090D05"/>
    <w:rsid w:val="000D417F"/>
    <w:rsid w:val="000D4A12"/>
    <w:rsid w:val="000E1C70"/>
    <w:rsid w:val="0015725F"/>
    <w:rsid w:val="001814CC"/>
    <w:rsid w:val="001B67CE"/>
    <w:rsid w:val="001F5BE6"/>
    <w:rsid w:val="002A03A2"/>
    <w:rsid w:val="003201D7"/>
    <w:rsid w:val="003B736B"/>
    <w:rsid w:val="003D067D"/>
    <w:rsid w:val="00444365"/>
    <w:rsid w:val="00494584"/>
    <w:rsid w:val="004E1915"/>
    <w:rsid w:val="005124EE"/>
    <w:rsid w:val="00531DCE"/>
    <w:rsid w:val="00573685"/>
    <w:rsid w:val="005A473B"/>
    <w:rsid w:val="005C62E3"/>
    <w:rsid w:val="005E16CE"/>
    <w:rsid w:val="00603139"/>
    <w:rsid w:val="00612176"/>
    <w:rsid w:val="00625187"/>
    <w:rsid w:val="0069088C"/>
    <w:rsid w:val="006E536A"/>
    <w:rsid w:val="0071744B"/>
    <w:rsid w:val="00792984"/>
    <w:rsid w:val="007D25EB"/>
    <w:rsid w:val="0080635C"/>
    <w:rsid w:val="00810AB5"/>
    <w:rsid w:val="008C59F8"/>
    <w:rsid w:val="008E59A2"/>
    <w:rsid w:val="00905EF3"/>
    <w:rsid w:val="00922095"/>
    <w:rsid w:val="00987CCB"/>
    <w:rsid w:val="00A237DC"/>
    <w:rsid w:val="00A54DE1"/>
    <w:rsid w:val="00B060AE"/>
    <w:rsid w:val="00B36511"/>
    <w:rsid w:val="00B43FBD"/>
    <w:rsid w:val="00B73E83"/>
    <w:rsid w:val="00BF560F"/>
    <w:rsid w:val="00C237C7"/>
    <w:rsid w:val="00D13E50"/>
    <w:rsid w:val="00D551C0"/>
    <w:rsid w:val="00DC2F9F"/>
    <w:rsid w:val="00E322AA"/>
    <w:rsid w:val="00E65689"/>
    <w:rsid w:val="00EB3C73"/>
    <w:rsid w:val="00FA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397E"/>
  <w15:docId w15:val="{9928698E-C5D1-4B5B-8720-D0CB18AA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E19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4E1915"/>
    <w:pPr>
      <w:suppressLineNumbers/>
    </w:pPr>
    <w:rPr>
      <w:rFonts w:cs="Times New Roman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4E191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915"/>
    <w:rPr>
      <w:rFonts w:ascii="Tahoma" w:eastAsia="Lucida Sans Unicode" w:hAnsi="Tahoma" w:cs="Tahoma"/>
      <w:kern w:val="3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73E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20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09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095"/>
    <w:rPr>
      <w:rFonts w:ascii="Times New Roman" w:eastAsia="Lucida Sans Unicode" w:hAnsi="Times New Roman" w:cs="Mangal"/>
      <w:kern w:val="3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095"/>
    <w:rPr>
      <w:rFonts w:ascii="Times New Roman" w:eastAsia="Lucida Sans Unicode" w:hAnsi="Times New Roman" w:cs="Mangal"/>
      <w:b/>
      <w:bCs/>
      <w:kern w:val="3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9F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9F8"/>
    <w:rPr>
      <w:rFonts w:ascii="Times New Roman" w:eastAsia="Lucida Sans Unicode" w:hAnsi="Times New Roman" w:cs="Mangal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9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plice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mina@tupl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G9596</cp:lastModifiedBy>
  <cp:revision>2</cp:revision>
  <cp:lastPrinted>2026-03-05T13:50:00Z</cp:lastPrinted>
  <dcterms:created xsi:type="dcterms:W3CDTF">2026-03-09T07:07:00Z</dcterms:created>
  <dcterms:modified xsi:type="dcterms:W3CDTF">2026-03-09T07:07:00Z</dcterms:modified>
</cp:coreProperties>
</file>