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E" w:rsidRDefault="00BB054E" w:rsidP="009C22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9C22DE" w:rsidRPr="009C22DE" w:rsidRDefault="009C22DE" w:rsidP="009C22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22DE">
        <w:rPr>
          <w:rFonts w:ascii="Times New Roman" w:hAnsi="Times New Roman" w:cs="Times New Roman"/>
          <w:b/>
        </w:rPr>
        <w:t>dotycząca gospodarowania odpadami komunalnymi</w:t>
      </w:r>
    </w:p>
    <w:p w:rsidR="009C22DE" w:rsidRDefault="009C22DE" w:rsidP="009C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</w:t>
      </w:r>
      <w:r w:rsidRPr="009C22DE">
        <w:rPr>
          <w:rFonts w:ascii="Times New Roman" w:hAnsi="Times New Roman" w:cs="Times New Roman"/>
          <w:sz w:val="24"/>
          <w:szCs w:val="24"/>
        </w:rPr>
        <w:t xml:space="preserve"> 2 </w:t>
      </w:r>
      <w:r w:rsidRPr="009C22DE">
        <w:rPr>
          <w:rFonts w:ascii="Times New Roman" w:hAnsi="Times New Roman" w:cs="Times New Roman"/>
          <w:bCs/>
          <w:sz w:val="24"/>
          <w:szCs w:val="24"/>
        </w:rPr>
        <w:t>rozporządzenia Parlamentu Europejskiego i Rady (UE) 2016/679 z dnia 27 kwietnia 2016 r. w sprawie ochrony osób fizyc</w:t>
      </w:r>
      <w:r>
        <w:rPr>
          <w:rFonts w:ascii="Times New Roman" w:hAnsi="Times New Roman" w:cs="Times New Roman"/>
          <w:bCs/>
          <w:sz w:val="24"/>
          <w:szCs w:val="24"/>
        </w:rPr>
        <w:t>znych w związku</w:t>
      </w:r>
      <w:r w:rsidRPr="009C22DE">
        <w:rPr>
          <w:rFonts w:ascii="Times New Roman" w:hAnsi="Times New Roman" w:cs="Times New Roman"/>
          <w:bCs/>
          <w:sz w:val="24"/>
          <w:szCs w:val="24"/>
        </w:rPr>
        <w:t xml:space="preserve"> z przetwarzaniem danych osobowych i w sprawie swobodnego przepływu takich danych oraz uchylenia dyrektywy 95/46/WE,</w:t>
      </w:r>
      <w:r w:rsidRPr="009C22DE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9C22DE" w:rsidRPr="009C22DE" w:rsidRDefault="009C22DE" w:rsidP="009C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Wójt Gminy Tuplice z siedzibą </w:t>
      </w:r>
      <w:r>
        <w:rPr>
          <w:rFonts w:ascii="Times New Roman" w:hAnsi="Times New Roman" w:cs="Times New Roman"/>
        </w:rPr>
        <w:br/>
        <w:t>w Tuplicach 68- 219 ul. Mickiewicza 27, który reprezentuje Gminę Tuplice i jest kierownikiem Urzędu Gminy w Tuplicach.</w:t>
      </w: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mogą się Państwo skontaktować pod adresem e-mail: iod@tuplice.pl</w:t>
      </w: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przetwarzane będą w celu: zbierania informacji o osobach podlegających opłacie za gospodarowanie odpadami komunalnym, prowadzenia postępowania administracyjnego, przygotowania projektu decyzji administracyjnej, realizacji zadań na podstawie ustawy z dnia 13 września 1996 r. o utrzymaniu czystości i porządku w gminach, ustawy z dnia 29 sierpnia 1997 r. Ordynacja podatkowa oraz ustawy z dnia 14 czerwca 1990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, Kodeks postępowania administracyjnego oraz ustawy z dnia 17 czerwca 1966 r. </w:t>
      </w:r>
      <w:r>
        <w:rPr>
          <w:rFonts w:ascii="Times New Roman" w:hAnsi="Times New Roman" w:cs="Times New Roman"/>
        </w:rPr>
        <w:br/>
        <w:t xml:space="preserve">o postępowaniu egzekucyjnym w administracji w razie istnienia zaległości ww. należności podejmowania działań informacyjnych, wystawiania upomnień i tytułów wykonawczych,   zgodnie z art. 6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c rozporządzenia Parlamentu Europejskiego i Rady (EU) 2016/679 </w:t>
      </w:r>
      <w:r>
        <w:rPr>
          <w:rFonts w:ascii="Times New Roman" w:hAnsi="Times New Roman" w:cs="Times New Roman"/>
        </w:rPr>
        <w:br/>
        <w:t>z dnia 27 kwietnia 2016 r. w sprawie ochrony osób fizycznych oraz uchylenia dyrektywy 95/46/WE.</w:t>
      </w: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mogą być: podmiot realizujący umowę na odbiór</w:t>
      </w:r>
      <w:r>
        <w:rPr>
          <w:rFonts w:ascii="Times New Roman" w:hAnsi="Times New Roman" w:cs="Times New Roman"/>
        </w:rPr>
        <w:br/>
        <w:t xml:space="preserve"> i transport odpadów komunalnych, Poczta Polska S.A. bank obsługujący jednostkę, podmioty świadczące dla Administratora usługi: kurierskie, prawne oraz organy publiczne, sądy i inni odbiorcy legitymujący się interesem prawnym w pozyskaniu danych osobowych.</w:t>
      </w: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 organizacji międzynarodowej.</w:t>
      </w:r>
    </w:p>
    <w:p w:rsidR="00BB054E" w:rsidRDefault="00BB054E" w:rsidP="00BB0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przewidziany w instrukcji kancelaryjnej, stanowiącej załącznik nr 1 rozporządzenia Prezesa Rady Ministrów z dnia </w:t>
      </w:r>
      <w:r>
        <w:rPr>
          <w:rFonts w:ascii="Times New Roman" w:hAnsi="Times New Roman" w:cs="Times New Roman"/>
        </w:rPr>
        <w:br/>
        <w:t>18 stycznia 2011 r. w sprawie instrukcji kancelaryjnej, jednolitych rzeczowych wykazów akt oraz instrukcji w sprawie organizacji działania archiwów zakładowych.</w:t>
      </w:r>
    </w:p>
    <w:p w:rsidR="00BB054E" w:rsidRPr="009C22DE" w:rsidRDefault="00BB054E" w:rsidP="00BB05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22DE">
        <w:rPr>
          <w:rFonts w:ascii="Times New Roman" w:hAnsi="Times New Roman" w:cs="Times New Roman"/>
        </w:rPr>
        <w:t>Posiada Pani/Pan prawo dostępu do treści swoich danych oraz prawo sprostowania, usunięcia,</w:t>
      </w:r>
      <w:r w:rsidR="009C22DE">
        <w:rPr>
          <w:rFonts w:ascii="Times New Roman" w:hAnsi="Times New Roman" w:cs="Times New Roman"/>
        </w:rPr>
        <w:t xml:space="preserve"> ograniczenia przetwarzania oraz</w:t>
      </w:r>
      <w:r w:rsidRPr="009C22DE">
        <w:rPr>
          <w:rFonts w:ascii="Times New Roman" w:hAnsi="Times New Roman" w:cs="Times New Roman"/>
        </w:rPr>
        <w:t xml:space="preserve"> prawo do przenoszenia da</w:t>
      </w:r>
      <w:r w:rsidR="009C22DE">
        <w:rPr>
          <w:rFonts w:ascii="Times New Roman" w:hAnsi="Times New Roman" w:cs="Times New Roman"/>
        </w:rPr>
        <w:t>nych.</w:t>
      </w:r>
    </w:p>
    <w:p w:rsidR="00BB054E" w:rsidRDefault="00BB054E" w:rsidP="00BB05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C22DE">
        <w:rPr>
          <w:rFonts w:ascii="Times New Roman" w:eastAsia="Times New Roman" w:hAnsi="Times New Roman"/>
          <w:lang w:eastAsia="pl-PL"/>
        </w:rPr>
        <w:t>Przysługuje Pani/Panu prawo wniesienia skargi do organu nadzorczego, gdy uznają Państwo iż przetwarzanie Państwa danych osobowych narusza przepisy RODO lub inne przepisy określające sposób przetwarzania i ochrony danych osobowych tj.</w:t>
      </w:r>
      <w:r w:rsidRPr="009C22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2DE">
        <w:rPr>
          <w:rFonts w:ascii="Times New Roman" w:hAnsi="Times New Roman" w:cs="Times New Roman"/>
        </w:rPr>
        <w:t xml:space="preserve"> Prezesa Urzędu Ochrony Danych Osobowych z siedzibą przy ul. Stawki 2, 00-193 Warszawa</w:t>
      </w:r>
      <w:r w:rsidRPr="009C22DE">
        <w:rPr>
          <w:rFonts w:ascii="Times New Roman" w:eastAsia="Times New Roman" w:hAnsi="Times New Roman" w:cs="Times New Roman"/>
          <w:lang w:eastAsia="pl-PL"/>
        </w:rPr>
        <w:t>.</w:t>
      </w:r>
    </w:p>
    <w:p w:rsidR="006C41C1" w:rsidRPr="009C22DE" w:rsidRDefault="00BB054E" w:rsidP="009C22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ustawowym. Jest Pani/Pan zobowiązana do ich podania a konsekwencją niepodania danych osobowych będzie uniemożliwienie Administratorowi wykonania nałożonego ustawami obowiązku określonego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i będzie skutkowało wszczęciem z urzędu postępowania podatkowego w rozumieniu przepisów ustawy z dnia 29 sierpnia 1997 r. Ordynacja podatkowa.</w:t>
      </w:r>
    </w:p>
    <w:sectPr w:rsidR="006C41C1" w:rsidRPr="009C22DE" w:rsidSect="006C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BBC"/>
    <w:multiLevelType w:val="hybridMultilevel"/>
    <w:tmpl w:val="C234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54E"/>
    <w:rsid w:val="006C41C1"/>
    <w:rsid w:val="009C22DE"/>
    <w:rsid w:val="00BB054E"/>
    <w:rsid w:val="00E50468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2019-09-17T15:19:00Z</dcterms:created>
  <dcterms:modified xsi:type="dcterms:W3CDTF">2019-09-17T15:24:00Z</dcterms:modified>
</cp:coreProperties>
</file>